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C2E3" w14:textId="77777777" w:rsidR="00C61820" w:rsidRPr="0023494F" w:rsidRDefault="00161A77" w:rsidP="0023494F">
      <w:pPr>
        <w:rPr>
          <w:rFonts w:ascii="Arial" w:hAnsi="Arial" w:cs="Arial"/>
          <w:sz w:val="32"/>
          <w:szCs w:val="32"/>
        </w:rPr>
      </w:pPr>
      <w:r w:rsidRPr="0023494F">
        <w:rPr>
          <w:rFonts w:ascii="Arial" w:hAnsi="Arial" w:cs="Arial"/>
          <w:sz w:val="32"/>
          <w:szCs w:val="32"/>
        </w:rPr>
        <w:t>Notification of Liquidity Provider Engagement to Spotlight Stock Market</w:t>
      </w:r>
    </w:p>
    <w:p w14:paraId="73C0BBEB" w14:textId="77777777" w:rsidR="00C61820" w:rsidRPr="0023494F" w:rsidRDefault="00161A77" w:rsidP="0023494F">
      <w:pPr>
        <w:rPr>
          <w:rFonts w:ascii="Arial" w:hAnsi="Arial" w:cs="Arial"/>
          <w:sz w:val="20"/>
          <w:szCs w:val="20"/>
        </w:rPr>
      </w:pPr>
      <w:r w:rsidRPr="0023494F">
        <w:rPr>
          <w:rFonts w:ascii="Arial" w:hAnsi="Arial" w:cs="Arial"/>
          <w:sz w:val="20"/>
          <w:szCs w:val="20"/>
        </w:rPr>
        <w:t>Member Contact Information¹</w:t>
      </w:r>
    </w:p>
    <w:p w14:paraId="2E7D00CE" w14:textId="77777777" w:rsidR="00C61820" w:rsidRPr="0023494F" w:rsidRDefault="00161A77" w:rsidP="0023494F">
      <w:pPr>
        <w:rPr>
          <w:rFonts w:ascii="Arial" w:hAnsi="Arial" w:cs="Arial"/>
          <w:sz w:val="20"/>
          <w:szCs w:val="20"/>
        </w:rPr>
      </w:pPr>
      <w:r w:rsidRPr="0023494F">
        <w:rPr>
          <w:rFonts w:ascii="Arial" w:hAnsi="Arial" w:cs="Arial"/>
          <w:sz w:val="20"/>
          <w:szCs w:val="20"/>
        </w:rPr>
        <w:t>Please provide at least two contacts, one of whom should be a group contact. If you have any general questions regarding Spotlight Stock Market's processing of contact information, please contact trading@spotlightstockmarket.com.</w:t>
      </w:r>
    </w:p>
    <w:p w14:paraId="28BEF2DF" w14:textId="77777777" w:rsidR="00C61820" w:rsidRPr="0023494F" w:rsidRDefault="00161A77"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23494F">
        <w:rPr>
          <w:rFonts w:ascii="Arial" w:hAnsi="Arial" w:cs="Arial"/>
          <w:sz w:val="20"/>
          <w:szCs w:val="20"/>
        </w:rPr>
        <w:t>Company Name</w:t>
      </w:r>
    </w:p>
    <w:p w14:paraId="306B2DB4" w14:textId="77777777" w:rsidR="00C61820" w:rsidRPr="0023494F" w:rsidRDefault="00161A77"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23494F">
        <w:rPr>
          <w:rFonts w:ascii="Arial" w:hAnsi="Arial" w:cs="Arial"/>
          <w:sz w:val="20"/>
          <w:szCs w:val="20"/>
        </w:rPr>
        <w:t>Company Registration Number</w:t>
      </w:r>
    </w:p>
    <w:p w14:paraId="672A6659" w14:textId="77777777" w:rsidR="00C61820" w:rsidRPr="0023494F" w:rsidRDefault="00C61820" w:rsidP="1D218818">
      <w:pPr>
        <w:spacing w:line="240" w:lineRule="auto"/>
        <w:rPr>
          <w:rFonts w:ascii="Arial" w:hAnsi="Arial" w:cs="Arial"/>
          <w:sz w:val="20"/>
          <w:szCs w:val="20"/>
        </w:rPr>
      </w:pPr>
    </w:p>
    <w:p w14:paraId="11686FC5" w14:textId="71E05761"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1</w:t>
      </w:r>
    </w:p>
    <w:p w14:paraId="0D909AED" w14:textId="19BAF5BB"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69E95A6F" w14:textId="78488BFC"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03CA40FF" w14:textId="01BC9361"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0A37501D" w14:textId="07AEED1C" w:rsidR="00C61820" w:rsidRPr="0023494F" w:rsidRDefault="00C61820" w:rsidP="1D218818">
      <w:pPr>
        <w:spacing w:line="240" w:lineRule="auto"/>
        <w:rPr>
          <w:rFonts w:ascii="Arial" w:eastAsia="Arial" w:hAnsi="Arial" w:cs="Arial"/>
          <w:sz w:val="20"/>
          <w:szCs w:val="20"/>
        </w:rPr>
      </w:pPr>
    </w:p>
    <w:p w14:paraId="68B71290" w14:textId="564FABFF"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2</w:t>
      </w:r>
    </w:p>
    <w:p w14:paraId="76CAFD79" w14:textId="1C983C90"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4BAD28E5" w14:textId="45EA1469"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3B3096D1" w14:textId="71AC5CC3"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5DAB6C7B" w14:textId="53831ABA" w:rsidR="00C61820" w:rsidRPr="0023494F" w:rsidRDefault="00C61820" w:rsidP="1D218818">
      <w:pPr>
        <w:spacing w:line="240" w:lineRule="auto"/>
        <w:rPr>
          <w:rFonts w:ascii="Arial" w:eastAsia="Arial" w:hAnsi="Arial" w:cs="Arial"/>
          <w:sz w:val="20"/>
          <w:szCs w:val="20"/>
        </w:rPr>
      </w:pPr>
    </w:p>
    <w:p w14:paraId="4D1A73C5" w14:textId="43234EC6"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3</w:t>
      </w:r>
    </w:p>
    <w:p w14:paraId="5D4478A0" w14:textId="1C528026"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4F469E54" w14:textId="78436359"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76371779" w14:textId="6ADD0FA5"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1FF1E9A9" w14:textId="77777777" w:rsidR="0023494F" w:rsidRDefault="0023494F" w:rsidP="0023494F">
      <w:pPr>
        <w:rPr>
          <w:rFonts w:ascii="Arial" w:hAnsi="Arial" w:cs="Arial"/>
          <w:sz w:val="20"/>
          <w:szCs w:val="20"/>
        </w:rPr>
      </w:pPr>
    </w:p>
    <w:p w14:paraId="26BF832C" w14:textId="77777777" w:rsidR="0023494F" w:rsidRDefault="0023494F" w:rsidP="0023494F">
      <w:pPr>
        <w:rPr>
          <w:rFonts w:ascii="Arial" w:hAnsi="Arial" w:cs="Arial"/>
          <w:sz w:val="20"/>
          <w:szCs w:val="20"/>
        </w:rPr>
      </w:pPr>
    </w:p>
    <w:p w14:paraId="31EE61CF" w14:textId="77777777" w:rsidR="00C61820" w:rsidRPr="0023494F" w:rsidRDefault="00161A77" w:rsidP="0023494F">
      <w:pPr>
        <w:rPr>
          <w:rFonts w:ascii="Arial" w:hAnsi="Arial" w:cs="Arial"/>
          <w:sz w:val="20"/>
          <w:szCs w:val="20"/>
        </w:rPr>
      </w:pPr>
      <w:r w:rsidRPr="0023494F">
        <w:rPr>
          <w:rFonts w:ascii="Arial" w:hAnsi="Arial" w:cs="Arial"/>
          <w:sz w:val="20"/>
          <w:szCs w:val="20"/>
        </w:rPr>
        <w:t>Companies Listed on Spotlight Stock Market for Which the Member Acts as Liquidity Provider</w:t>
      </w:r>
    </w:p>
    <w:tbl>
      <w:tblPr>
        <w:tblStyle w:val="Tabellrutnt"/>
        <w:tblW w:w="0" w:type="auto"/>
        <w:tblLook w:val="04A0" w:firstRow="1" w:lastRow="0" w:firstColumn="1" w:lastColumn="0" w:noHBand="0" w:noVBand="1"/>
      </w:tblPr>
      <w:tblGrid>
        <w:gridCol w:w="2880"/>
        <w:gridCol w:w="2880"/>
        <w:gridCol w:w="2880"/>
      </w:tblGrid>
      <w:tr w:rsidR="00C61820" w:rsidRPr="0023494F" w14:paraId="263CD7F3" w14:textId="77777777">
        <w:tc>
          <w:tcPr>
            <w:tcW w:w="2880" w:type="dxa"/>
          </w:tcPr>
          <w:p w14:paraId="224EE763" w14:textId="77777777" w:rsidR="00C61820" w:rsidRPr="0023494F" w:rsidRDefault="00161A77" w:rsidP="0023494F">
            <w:pPr>
              <w:rPr>
                <w:rFonts w:ascii="Arial" w:hAnsi="Arial" w:cs="Arial"/>
                <w:sz w:val="20"/>
                <w:szCs w:val="20"/>
              </w:rPr>
            </w:pPr>
            <w:r w:rsidRPr="0023494F">
              <w:rPr>
                <w:rFonts w:ascii="Arial" w:hAnsi="Arial" w:cs="Arial"/>
                <w:sz w:val="20"/>
                <w:szCs w:val="20"/>
              </w:rPr>
              <w:t>Listed Company</w:t>
            </w:r>
          </w:p>
        </w:tc>
        <w:tc>
          <w:tcPr>
            <w:tcW w:w="2880" w:type="dxa"/>
          </w:tcPr>
          <w:p w14:paraId="6F450DF4" w14:textId="77777777" w:rsidR="00C61820" w:rsidRPr="0023494F" w:rsidRDefault="00161A77" w:rsidP="0023494F">
            <w:pPr>
              <w:rPr>
                <w:rFonts w:ascii="Arial" w:hAnsi="Arial" w:cs="Arial"/>
                <w:sz w:val="20"/>
                <w:szCs w:val="20"/>
              </w:rPr>
            </w:pPr>
            <w:r w:rsidRPr="0023494F">
              <w:rPr>
                <w:rFonts w:ascii="Arial" w:hAnsi="Arial" w:cs="Arial"/>
                <w:sz w:val="20"/>
                <w:szCs w:val="20"/>
              </w:rPr>
              <w:t>ISIN Code</w:t>
            </w:r>
          </w:p>
        </w:tc>
        <w:tc>
          <w:tcPr>
            <w:tcW w:w="2880" w:type="dxa"/>
          </w:tcPr>
          <w:p w14:paraId="39D854E3" w14:textId="77777777" w:rsidR="00C61820" w:rsidRPr="0023494F" w:rsidRDefault="00161A77" w:rsidP="0023494F">
            <w:pPr>
              <w:rPr>
                <w:rFonts w:ascii="Arial" w:hAnsi="Arial" w:cs="Arial"/>
                <w:sz w:val="20"/>
                <w:szCs w:val="20"/>
              </w:rPr>
            </w:pPr>
            <w:r w:rsidRPr="0023494F">
              <w:rPr>
                <w:rFonts w:ascii="Arial" w:hAnsi="Arial" w:cs="Arial"/>
                <w:sz w:val="20"/>
                <w:szCs w:val="20"/>
              </w:rPr>
              <w:t>Liquidity Provider Agreement Attached</w:t>
            </w:r>
          </w:p>
        </w:tc>
      </w:tr>
      <w:tr w:rsidR="00C61820" w:rsidRPr="0023494F" w14:paraId="02EB378F" w14:textId="77777777">
        <w:tc>
          <w:tcPr>
            <w:tcW w:w="2880" w:type="dxa"/>
          </w:tcPr>
          <w:p w14:paraId="6A05A809" w14:textId="77777777" w:rsidR="00C61820" w:rsidRPr="0023494F" w:rsidRDefault="00C61820" w:rsidP="0023494F">
            <w:pPr>
              <w:rPr>
                <w:rFonts w:ascii="Arial" w:hAnsi="Arial" w:cs="Arial"/>
                <w:sz w:val="20"/>
                <w:szCs w:val="20"/>
              </w:rPr>
            </w:pPr>
          </w:p>
        </w:tc>
        <w:tc>
          <w:tcPr>
            <w:tcW w:w="2880" w:type="dxa"/>
          </w:tcPr>
          <w:p w14:paraId="5A39BBE3" w14:textId="77777777" w:rsidR="00C61820" w:rsidRPr="0023494F" w:rsidRDefault="00C61820" w:rsidP="0023494F">
            <w:pPr>
              <w:rPr>
                <w:rFonts w:ascii="Arial" w:hAnsi="Arial" w:cs="Arial"/>
                <w:sz w:val="20"/>
                <w:szCs w:val="20"/>
              </w:rPr>
            </w:pPr>
          </w:p>
        </w:tc>
        <w:tc>
          <w:tcPr>
            <w:tcW w:w="2880" w:type="dxa"/>
          </w:tcPr>
          <w:p w14:paraId="41C8F396" w14:textId="27DF3784" w:rsidR="00C61820" w:rsidRPr="0023494F" w:rsidRDefault="00C61820" w:rsidP="0023494F">
            <w:pPr>
              <w:rPr>
                <w:rFonts w:ascii="Arial" w:hAnsi="Arial" w:cs="Arial"/>
                <w:sz w:val="20"/>
                <w:szCs w:val="20"/>
              </w:rPr>
            </w:pPr>
          </w:p>
        </w:tc>
      </w:tr>
      <w:tr w:rsidR="00C9556B" w:rsidRPr="0023494F" w14:paraId="0063A419" w14:textId="77777777">
        <w:tc>
          <w:tcPr>
            <w:tcW w:w="2880" w:type="dxa"/>
          </w:tcPr>
          <w:p w14:paraId="5ED44B8E" w14:textId="77777777" w:rsidR="00C9556B" w:rsidRPr="0023494F" w:rsidRDefault="00C9556B" w:rsidP="0023494F">
            <w:pPr>
              <w:rPr>
                <w:rFonts w:ascii="Arial" w:hAnsi="Arial" w:cs="Arial"/>
                <w:sz w:val="20"/>
                <w:szCs w:val="20"/>
              </w:rPr>
            </w:pPr>
          </w:p>
        </w:tc>
        <w:tc>
          <w:tcPr>
            <w:tcW w:w="2880" w:type="dxa"/>
          </w:tcPr>
          <w:p w14:paraId="11637B67" w14:textId="77777777" w:rsidR="00C9556B" w:rsidRPr="0023494F" w:rsidRDefault="00C9556B" w:rsidP="0023494F">
            <w:pPr>
              <w:rPr>
                <w:rFonts w:ascii="Arial" w:hAnsi="Arial" w:cs="Arial"/>
                <w:sz w:val="20"/>
                <w:szCs w:val="20"/>
              </w:rPr>
            </w:pPr>
          </w:p>
        </w:tc>
        <w:tc>
          <w:tcPr>
            <w:tcW w:w="2880" w:type="dxa"/>
          </w:tcPr>
          <w:p w14:paraId="3081D8B7" w14:textId="77777777" w:rsidR="00C9556B" w:rsidRPr="0023494F" w:rsidRDefault="00C9556B" w:rsidP="0023494F">
            <w:pPr>
              <w:rPr>
                <w:rFonts w:ascii="Arial" w:hAnsi="Arial" w:cs="Arial"/>
                <w:sz w:val="20"/>
                <w:szCs w:val="20"/>
              </w:rPr>
            </w:pPr>
          </w:p>
        </w:tc>
      </w:tr>
      <w:tr w:rsidR="00C9556B" w:rsidRPr="0023494F" w14:paraId="44A5B8D7" w14:textId="77777777">
        <w:tc>
          <w:tcPr>
            <w:tcW w:w="2880" w:type="dxa"/>
          </w:tcPr>
          <w:p w14:paraId="13E34CDE" w14:textId="77777777" w:rsidR="00C9556B" w:rsidRPr="0023494F" w:rsidRDefault="00C9556B" w:rsidP="0023494F">
            <w:pPr>
              <w:rPr>
                <w:rFonts w:ascii="Arial" w:hAnsi="Arial" w:cs="Arial"/>
                <w:sz w:val="20"/>
                <w:szCs w:val="20"/>
              </w:rPr>
            </w:pPr>
          </w:p>
        </w:tc>
        <w:tc>
          <w:tcPr>
            <w:tcW w:w="2880" w:type="dxa"/>
          </w:tcPr>
          <w:p w14:paraId="1208922E" w14:textId="77777777" w:rsidR="00C9556B" w:rsidRPr="0023494F" w:rsidRDefault="00C9556B" w:rsidP="0023494F">
            <w:pPr>
              <w:rPr>
                <w:rFonts w:ascii="Arial" w:hAnsi="Arial" w:cs="Arial"/>
                <w:sz w:val="20"/>
                <w:szCs w:val="20"/>
              </w:rPr>
            </w:pPr>
          </w:p>
        </w:tc>
        <w:tc>
          <w:tcPr>
            <w:tcW w:w="2880" w:type="dxa"/>
          </w:tcPr>
          <w:p w14:paraId="6DDCA4A8" w14:textId="77777777" w:rsidR="00C9556B" w:rsidRPr="0023494F" w:rsidRDefault="00C9556B" w:rsidP="0023494F">
            <w:pPr>
              <w:rPr>
                <w:rFonts w:ascii="Arial" w:hAnsi="Arial" w:cs="Arial"/>
                <w:sz w:val="20"/>
                <w:szCs w:val="20"/>
              </w:rPr>
            </w:pPr>
          </w:p>
        </w:tc>
      </w:tr>
    </w:tbl>
    <w:p w14:paraId="626B1979" w14:textId="750FFE21" w:rsidR="00C9556B" w:rsidRDefault="00C9556B" w:rsidP="0023494F">
      <w:pPr>
        <w:rPr>
          <w:rFonts w:ascii="Arial" w:hAnsi="Arial" w:cs="Arial"/>
          <w:sz w:val="20"/>
          <w:szCs w:val="20"/>
        </w:rPr>
      </w:pPr>
    </w:p>
    <w:p w14:paraId="1582A5F0" w14:textId="77777777" w:rsidR="00C61820" w:rsidRPr="0023494F" w:rsidRDefault="00161A77" w:rsidP="0023494F">
      <w:pPr>
        <w:rPr>
          <w:rFonts w:ascii="Arial" w:hAnsi="Arial" w:cs="Arial"/>
          <w:sz w:val="20"/>
          <w:szCs w:val="20"/>
        </w:rPr>
      </w:pPr>
      <w:r w:rsidRPr="0023494F">
        <w:rPr>
          <w:rFonts w:ascii="Arial" w:hAnsi="Arial" w:cs="Arial"/>
          <w:sz w:val="20"/>
          <w:szCs w:val="20"/>
        </w:rPr>
        <w:t>Member Reference Number When Acting as Liquidity Provider</w:t>
      </w:r>
    </w:p>
    <w:p w14:paraId="50752003" w14:textId="4FCC3357" w:rsidR="00C61820" w:rsidRPr="0023494F" w:rsidRDefault="00161A77" w:rsidP="1D218818">
      <w:pPr>
        <w:spacing w:line="240" w:lineRule="auto"/>
        <w:rPr>
          <w:rFonts w:ascii="Arial" w:hAnsi="Arial" w:cs="Arial"/>
          <w:sz w:val="20"/>
          <w:szCs w:val="20"/>
        </w:rPr>
      </w:pPr>
      <w:r w:rsidRPr="0023494F">
        <w:rPr>
          <w:rFonts w:ascii="Arial" w:hAnsi="Arial" w:cs="Arial"/>
          <w:sz w:val="20"/>
          <w:szCs w:val="20"/>
        </w:rPr>
        <w:t xml:space="preserve">Trading shall be conducted </w:t>
      </w:r>
      <w:proofErr w:type="gramStart"/>
      <w:r w:rsidRPr="0023494F">
        <w:rPr>
          <w:rFonts w:ascii="Arial" w:hAnsi="Arial" w:cs="Arial"/>
          <w:sz w:val="20"/>
          <w:szCs w:val="20"/>
        </w:rPr>
        <w:t>in</w:t>
      </w:r>
      <w:proofErr w:type="gramEnd"/>
      <w:r w:rsidRPr="0023494F">
        <w:rPr>
          <w:rFonts w:ascii="Arial" w:hAnsi="Arial" w:cs="Arial"/>
          <w:sz w:val="20"/>
          <w:szCs w:val="20"/>
        </w:rPr>
        <w:t xml:space="preserve"> the member's own name. Please specify below the account, reference number, or identifier that enables Spotlight Stock Market to identify the trading activities carried out in the capacity of liquidity provider.</w:t>
      </w:r>
    </w:p>
    <w:p w14:paraId="2B2924A2" w14:textId="057F6A4A"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4A97FDDE" w14:textId="72F7119C"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4B0A4535" w14:textId="06E810D3"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58754009" w14:textId="77777777" w:rsidR="00C61820" w:rsidRPr="0023494F" w:rsidRDefault="00161A77" w:rsidP="0023494F">
      <w:pPr>
        <w:rPr>
          <w:rFonts w:ascii="Arial" w:hAnsi="Arial" w:cs="Arial"/>
          <w:sz w:val="20"/>
          <w:szCs w:val="20"/>
        </w:rPr>
      </w:pPr>
      <w:r w:rsidRPr="0023494F">
        <w:rPr>
          <w:rFonts w:ascii="Arial" w:hAnsi="Arial" w:cs="Arial"/>
          <w:sz w:val="20"/>
          <w:szCs w:val="20"/>
        </w:rPr>
        <w:t>Other Comments</w:t>
      </w:r>
    </w:p>
    <w:p w14:paraId="32CF5B88" w14:textId="478DBF98" w:rsidR="00C61820" w:rsidRPr="0023494F" w:rsidRDefault="00C61820"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p>
    <w:p w14:paraId="6DCE38E1" w14:textId="5D387853" w:rsidR="003E7B65" w:rsidRDefault="579DB682"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6788166A" w14:textId="6181F98A" w:rsidR="003E7B65" w:rsidRDefault="579DB682"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6B94453D" w14:textId="2F5952CD" w:rsidR="00C61820" w:rsidRPr="0023494F" w:rsidRDefault="00161A77" w:rsidP="1D218818">
      <w:pPr>
        <w:spacing w:line="240" w:lineRule="auto"/>
        <w:rPr>
          <w:rFonts w:ascii="Arial" w:hAnsi="Arial" w:cs="Arial"/>
          <w:sz w:val="20"/>
          <w:szCs w:val="20"/>
        </w:rPr>
      </w:pPr>
      <w:r>
        <w:br/>
      </w:r>
      <w:r w:rsidRPr="0023494F">
        <w:rPr>
          <w:rFonts w:ascii="Arial" w:hAnsi="Arial" w:cs="Arial"/>
          <w:sz w:val="20"/>
          <w:szCs w:val="20"/>
        </w:rPr>
        <w:t>The completed form must be submitted to Spotlight Stock Market (trading@spotlightstockmarket.com) before the engagement commences.</w:t>
      </w:r>
    </w:p>
    <w:sectPr w:rsidR="00C61820" w:rsidRPr="0023494F"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0843" w14:textId="77777777" w:rsidR="004647B4" w:rsidRDefault="004647B4" w:rsidP="0023494F">
      <w:pPr>
        <w:spacing w:after="0" w:line="240" w:lineRule="auto"/>
      </w:pPr>
      <w:r>
        <w:separator/>
      </w:r>
    </w:p>
  </w:endnote>
  <w:endnote w:type="continuationSeparator" w:id="0">
    <w:p w14:paraId="337A9A75" w14:textId="77777777" w:rsidR="004647B4" w:rsidRDefault="004647B4" w:rsidP="0023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950"/>
      <w:gridCol w:w="345"/>
      <w:gridCol w:w="345"/>
    </w:tblGrid>
    <w:tr w:rsidR="7687305C" w14:paraId="278A5A57" w14:textId="77777777" w:rsidTr="7687305C">
      <w:trPr>
        <w:trHeight w:val="300"/>
      </w:trPr>
      <w:tc>
        <w:tcPr>
          <w:tcW w:w="7950" w:type="dxa"/>
        </w:tcPr>
        <w:p w14:paraId="6C54E71D" w14:textId="42DA6C30" w:rsidR="7687305C" w:rsidRDefault="7687305C" w:rsidP="7687305C">
          <w:pPr>
            <w:spacing w:after="0" w:afterAutospacing="1"/>
            <w:rPr>
              <w:rFonts w:ascii="Calibri" w:eastAsia="Calibri" w:hAnsi="Calibri" w:cs="Calibri"/>
              <w:i/>
              <w:iCs/>
              <w:sz w:val="16"/>
              <w:szCs w:val="16"/>
            </w:rPr>
          </w:pPr>
        </w:p>
      </w:tc>
      <w:tc>
        <w:tcPr>
          <w:tcW w:w="345" w:type="dxa"/>
        </w:tcPr>
        <w:p w14:paraId="5F7C9F76" w14:textId="2BC97E6C" w:rsidR="7687305C" w:rsidRDefault="7687305C" w:rsidP="7687305C">
          <w:pPr>
            <w:pStyle w:val="Sidhuvud"/>
            <w:jc w:val="center"/>
          </w:pPr>
        </w:p>
      </w:tc>
      <w:tc>
        <w:tcPr>
          <w:tcW w:w="345" w:type="dxa"/>
        </w:tcPr>
        <w:p w14:paraId="15DDB1E5" w14:textId="676A2E7C" w:rsidR="7687305C" w:rsidRDefault="7687305C" w:rsidP="7687305C">
          <w:pPr>
            <w:pStyle w:val="Sidhuvud"/>
            <w:ind w:right="-115"/>
            <w:jc w:val="right"/>
          </w:pPr>
        </w:p>
      </w:tc>
    </w:tr>
  </w:tbl>
  <w:p w14:paraId="6D70F532" w14:textId="77777777" w:rsidR="0023494F" w:rsidRPr="0023494F" w:rsidRDefault="0023494F" w:rsidP="0023494F">
    <w:pPr>
      <w:rPr>
        <w:rFonts w:asciiTheme="majorHAnsi" w:hAnsiTheme="majorHAnsi" w:cstheme="majorHAnsi"/>
        <w:i/>
        <w:iCs/>
        <w:sz w:val="16"/>
        <w:szCs w:val="16"/>
      </w:rPr>
    </w:pPr>
    <w:r w:rsidRPr="0023494F">
      <w:rPr>
        <w:rFonts w:asciiTheme="majorHAnsi" w:hAnsiTheme="majorHAnsi" w:cstheme="majorHAnsi"/>
        <w:b/>
        <w:i/>
        <w:iCs/>
        <w:sz w:val="16"/>
        <w:szCs w:val="16"/>
      </w:rPr>
      <w:t xml:space="preserve">¹ </w:t>
    </w:r>
    <w:proofErr w:type="gramStart"/>
    <w:r w:rsidRPr="0023494F">
      <w:rPr>
        <w:rFonts w:asciiTheme="majorHAnsi" w:hAnsiTheme="majorHAnsi" w:cstheme="majorHAnsi"/>
        <w:i/>
        <w:iCs/>
        <w:sz w:val="16"/>
        <w:szCs w:val="16"/>
      </w:rPr>
      <w:t>The</w:t>
    </w:r>
    <w:proofErr w:type="gramEnd"/>
    <w:r w:rsidRPr="0023494F">
      <w:rPr>
        <w:rFonts w:asciiTheme="majorHAnsi" w:hAnsiTheme="majorHAnsi" w:cstheme="majorHAnsi"/>
        <w:i/>
        <w:iCs/>
        <w:sz w:val="16"/>
        <w:szCs w:val="16"/>
      </w:rPr>
      <w:t xml:space="preserve"> personal data provided above will be processed and stored by Spotlight Stock Market and used for the purpose of contacting the relevant liquidity provider if deemed necessary. Before submitting the personal data above, you are requested to inform the data subjects and obtain their consent to share this information with Spotlight Stock Market for the purposes described above. By submitting this information to Spotlight Stock Market, you confirm that such consent has been obtained. If the information subsequently becomes outdated or inaccurate, you must notify Spotlight Stock Market so that the data can be corrected or deleted as appropriate.</w:t>
    </w:r>
  </w:p>
  <w:p w14:paraId="58F8BCA1" w14:textId="54C5F5D6" w:rsidR="0023494F" w:rsidRDefault="00234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894C" w14:textId="77777777" w:rsidR="004647B4" w:rsidRDefault="004647B4" w:rsidP="0023494F">
      <w:pPr>
        <w:spacing w:after="0" w:line="240" w:lineRule="auto"/>
      </w:pPr>
      <w:r>
        <w:separator/>
      </w:r>
    </w:p>
  </w:footnote>
  <w:footnote w:type="continuationSeparator" w:id="0">
    <w:p w14:paraId="580E76D3" w14:textId="77777777" w:rsidR="004647B4" w:rsidRDefault="004647B4" w:rsidP="00234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687305C" w14:paraId="755BD1FB" w14:textId="77777777" w:rsidTr="7687305C">
      <w:trPr>
        <w:trHeight w:val="300"/>
      </w:trPr>
      <w:tc>
        <w:tcPr>
          <w:tcW w:w="2880" w:type="dxa"/>
        </w:tcPr>
        <w:p w14:paraId="5744404B" w14:textId="5FFAB5A5" w:rsidR="7687305C" w:rsidRDefault="7687305C" w:rsidP="7687305C">
          <w:pPr>
            <w:pStyle w:val="Sidhuvud"/>
            <w:ind w:left="-115"/>
          </w:pPr>
        </w:p>
      </w:tc>
      <w:tc>
        <w:tcPr>
          <w:tcW w:w="2880" w:type="dxa"/>
        </w:tcPr>
        <w:p w14:paraId="643ADF51" w14:textId="53EC7AD5" w:rsidR="7687305C" w:rsidRDefault="00401BFF" w:rsidP="7687305C">
          <w:pPr>
            <w:pStyle w:val="Sidhuvud"/>
            <w:jc w:val="center"/>
          </w:pPr>
          <w:r>
            <w:t xml:space="preserve">                  </w:t>
          </w:r>
        </w:p>
      </w:tc>
      <w:tc>
        <w:tcPr>
          <w:tcW w:w="2880" w:type="dxa"/>
        </w:tcPr>
        <w:p w14:paraId="7E7EEFF7" w14:textId="3E60A170" w:rsidR="7687305C" w:rsidRDefault="00401BFF" w:rsidP="7687305C">
          <w:pPr>
            <w:pStyle w:val="Sidhuvud"/>
            <w:ind w:right="-115"/>
            <w:jc w:val="right"/>
          </w:pPr>
          <w:r>
            <w:rPr>
              <w:noProof/>
            </w:rPr>
            <w:drawing>
              <wp:anchor distT="0" distB="0" distL="114300" distR="114300" simplePos="0" relativeHeight="251659264" behindDoc="0" locked="1" layoutInCell="1" allowOverlap="1" wp14:anchorId="1C1E16D6" wp14:editId="1CC0A7D2">
                <wp:simplePos x="0" y="0"/>
                <wp:positionH relativeFrom="page">
                  <wp:posOffset>641985</wp:posOffset>
                </wp:positionH>
                <wp:positionV relativeFrom="page">
                  <wp:posOffset>-62230</wp:posOffset>
                </wp:positionV>
                <wp:extent cx="1259840" cy="283845"/>
                <wp:effectExtent l="0" t="0" r="0" b="190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tlight_Logotype_SM.emf"/>
                        <pic:cNvPicPr/>
                      </pic:nvPicPr>
                      <pic:blipFill>
                        <a:blip r:embed="rId1"/>
                        <a:stretch>
                          <a:fillRect/>
                        </a:stretch>
                      </pic:blipFill>
                      <pic:spPr>
                        <a:xfrm>
                          <a:off x="0" y="0"/>
                          <a:ext cx="1259840" cy="283845"/>
                        </a:xfrm>
                        <a:prstGeom prst="rect">
                          <a:avLst/>
                        </a:prstGeom>
                      </pic:spPr>
                    </pic:pic>
                  </a:graphicData>
                </a:graphic>
                <wp14:sizeRelH relativeFrom="margin">
                  <wp14:pctWidth>0</wp14:pctWidth>
                </wp14:sizeRelH>
                <wp14:sizeRelV relativeFrom="margin">
                  <wp14:pctHeight>0</wp14:pctHeight>
                </wp14:sizeRelV>
              </wp:anchor>
            </w:drawing>
          </w:r>
        </w:p>
      </w:tc>
    </w:tr>
  </w:tbl>
  <w:p w14:paraId="23A65FAE" w14:textId="1FB575C6" w:rsidR="00C9556B" w:rsidRDefault="00C95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112749486">
    <w:abstractNumId w:val="2"/>
  </w:num>
  <w:num w:numId="2" w16cid:durableId="1450512164">
    <w:abstractNumId w:val="3"/>
  </w:num>
  <w:num w:numId="3" w16cid:durableId="1492285847">
    <w:abstractNumId w:val="8"/>
  </w:num>
  <w:num w:numId="4" w16cid:durableId="1509523401">
    <w:abstractNumId w:val="6"/>
  </w:num>
  <w:num w:numId="5" w16cid:durableId="1933011153">
    <w:abstractNumId w:val="1"/>
  </w:num>
  <w:num w:numId="6" w16cid:durableId="671955566">
    <w:abstractNumId w:val="4"/>
  </w:num>
  <w:num w:numId="7" w16cid:durableId="711736611">
    <w:abstractNumId w:val="5"/>
  </w:num>
  <w:num w:numId="8" w16cid:durableId="753477365">
    <w:abstractNumId w:val="7"/>
  </w:num>
  <w:num w:numId="9" w16cid:durableId="90618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1A77"/>
    <w:rsid w:val="001904FC"/>
    <w:rsid w:val="0023494F"/>
    <w:rsid w:val="0029639D"/>
    <w:rsid w:val="00311152"/>
    <w:rsid w:val="00326F90"/>
    <w:rsid w:val="003E7B65"/>
    <w:rsid w:val="00401BFF"/>
    <w:rsid w:val="00446597"/>
    <w:rsid w:val="004647B4"/>
    <w:rsid w:val="0052082D"/>
    <w:rsid w:val="0064299F"/>
    <w:rsid w:val="00760B76"/>
    <w:rsid w:val="007B3021"/>
    <w:rsid w:val="009B21CD"/>
    <w:rsid w:val="00AA1D8D"/>
    <w:rsid w:val="00B35A0A"/>
    <w:rsid w:val="00B47730"/>
    <w:rsid w:val="00C61820"/>
    <w:rsid w:val="00C9556B"/>
    <w:rsid w:val="00CB0664"/>
    <w:rsid w:val="00D9066D"/>
    <w:rsid w:val="00DA3060"/>
    <w:rsid w:val="00EC6873"/>
    <w:rsid w:val="00FC693F"/>
    <w:rsid w:val="09E82ABB"/>
    <w:rsid w:val="1970C579"/>
    <w:rsid w:val="1AD0B150"/>
    <w:rsid w:val="1D218818"/>
    <w:rsid w:val="1DF35C3C"/>
    <w:rsid w:val="2716DCD6"/>
    <w:rsid w:val="28D7B07F"/>
    <w:rsid w:val="36BF3028"/>
    <w:rsid w:val="3BB5FB36"/>
    <w:rsid w:val="3C6713AC"/>
    <w:rsid w:val="42129D13"/>
    <w:rsid w:val="4D58912F"/>
    <w:rsid w:val="579DB682"/>
    <w:rsid w:val="581AE4B5"/>
    <w:rsid w:val="606E58F3"/>
    <w:rsid w:val="673B40AC"/>
    <w:rsid w:val="6FFD5F9E"/>
    <w:rsid w:val="70AD6D49"/>
    <w:rsid w:val="7687305C"/>
    <w:rsid w:val="7CC05B8B"/>
    <w:rsid w:val="7F17AC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713FBDA7-3258-4853-B457-696F8866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3"/>
      </w:numPr>
      <w:contextualSpacing/>
    </w:pPr>
  </w:style>
  <w:style w:type="paragraph" w:styleId="Punktlista2">
    <w:name w:val="List Bullet 2"/>
    <w:basedOn w:val="Normal"/>
    <w:uiPriority w:val="99"/>
    <w:unhideWhenUsed/>
    <w:rsid w:val="00326F90"/>
    <w:pPr>
      <w:numPr>
        <w:numId w:val="4"/>
      </w:numPr>
      <w:contextualSpacing/>
    </w:pPr>
  </w:style>
  <w:style w:type="paragraph" w:styleId="Punktlista3">
    <w:name w:val="List Bullet 3"/>
    <w:basedOn w:val="Normal"/>
    <w:uiPriority w:val="99"/>
    <w:unhideWhenUsed/>
    <w:rsid w:val="00326F90"/>
    <w:pPr>
      <w:numPr>
        <w:numId w:val="7"/>
      </w:numPr>
      <w:contextualSpacing/>
    </w:pPr>
  </w:style>
  <w:style w:type="paragraph" w:styleId="Numreradlista">
    <w:name w:val="List Number"/>
    <w:basedOn w:val="Normal"/>
    <w:uiPriority w:val="99"/>
    <w:unhideWhenUsed/>
    <w:rsid w:val="00326F90"/>
    <w:pPr>
      <w:numPr>
        <w:numId w:val="8"/>
      </w:numPr>
      <w:contextualSpacing/>
    </w:pPr>
  </w:style>
  <w:style w:type="paragraph" w:styleId="Numreradlista2">
    <w:name w:val="List Number 2"/>
    <w:basedOn w:val="Normal"/>
    <w:uiPriority w:val="99"/>
    <w:unhideWhenUsed/>
    <w:rsid w:val="0029639D"/>
    <w:pPr>
      <w:numPr>
        <w:numId w:val="2"/>
      </w:numPr>
      <w:contextualSpacing/>
    </w:pPr>
  </w:style>
  <w:style w:type="paragraph" w:styleId="Numreradlista3">
    <w:name w:val="List Number 3"/>
    <w:basedOn w:val="Normal"/>
    <w:uiPriority w:val="99"/>
    <w:unhideWhenUsed/>
    <w:rsid w:val="0029639D"/>
    <w:pPr>
      <w:numPr>
        <w:numId w:val="1"/>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CC6CB892736479C519630AC75CFA6" ma:contentTypeVersion="16" ma:contentTypeDescription="Create a new document." ma:contentTypeScope="" ma:versionID="1791acac0d4b5778670eb2dee25defb4">
  <xsd:schema xmlns:xsd="http://www.w3.org/2001/XMLSchema" xmlns:xs="http://www.w3.org/2001/XMLSchema" xmlns:p="http://schemas.microsoft.com/office/2006/metadata/properties" xmlns:ns2="87a80bc8-ac88-4f32-9d97-fe2470e40525" xmlns:ns3="66de1ea1-c263-4ff0-a37f-45dc2998ed2d" xmlns:ns4="d845de5b-4d1f-4cb8-9c07-ca011dd5b504" targetNamespace="http://schemas.microsoft.com/office/2006/metadata/properties" ma:root="true" ma:fieldsID="ace0e5c796f5c0e1bc4bfa8b7151331d" ns2:_="" ns3:_="" ns4:_="">
    <xsd:import namespace="87a80bc8-ac88-4f32-9d97-fe2470e40525"/>
    <xsd:import namespace="66de1ea1-c263-4ff0-a37f-45dc2998ed2d"/>
    <xsd:import namespace="d845de5b-4d1f-4cb8-9c07-ca011dd5b5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80bc8-ac88-4f32-9d97-fe2470e40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bb78cc-ff13-4312-8177-6b58c10c4a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de1ea1-c263-4ff0-a37f-45dc2998ed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45de5b-4d1f-4cb8-9c07-ca011dd5b5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843372-706a-4041-923f-547c98857930}" ma:internalName="TaxCatchAll" ma:showField="CatchAllData" ma:web="61c43a8a-917e-458f-b762-c42f3f0de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a80bc8-ac88-4f32-9d97-fe2470e40525">
      <Terms xmlns="http://schemas.microsoft.com/office/infopath/2007/PartnerControls"/>
    </lcf76f155ced4ddcb4097134ff3c332f>
    <TaxCatchAll xmlns="d845de5b-4d1f-4cb8-9c07-ca011dd5b5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40812-E2A5-4C01-AE0C-0FE30AADF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80bc8-ac88-4f32-9d97-fe2470e40525"/>
    <ds:schemaRef ds:uri="66de1ea1-c263-4ff0-a37f-45dc2998ed2d"/>
    <ds:schemaRef ds:uri="d845de5b-4d1f-4cb8-9c07-ca011dd5b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812ED-0B67-4DA1-AD06-22D797754555}">
  <ds:schemaRefs>
    <ds:schemaRef ds:uri="http://schemas.microsoft.com/office/2006/metadata/properties"/>
    <ds:schemaRef ds:uri="http://schemas.microsoft.com/office/infopath/2007/PartnerControls"/>
    <ds:schemaRef ds:uri="87a80bc8-ac88-4f32-9d97-fe2470e40525"/>
    <ds:schemaRef ds:uri="d845de5b-4d1f-4cb8-9c07-ca011dd5b504"/>
  </ds:schemaRefs>
</ds:datastoreItem>
</file>

<file path=customXml/itemProps3.xml><?xml version="1.0" encoding="utf-8"?>
<ds:datastoreItem xmlns:ds="http://schemas.openxmlformats.org/officeDocument/2006/customXml" ds:itemID="{0F0B4E3B-4D71-4178-A9EC-918E43282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182</Words>
  <Characters>969</Characters>
  <Application>Microsoft Office Word</Application>
  <DocSecurity>0</DocSecurity>
  <Lines>8</Lines>
  <Paragraphs>2</Paragraphs>
  <ScaleCrop>false</ScaleCrop>
  <Manager/>
  <Company/>
  <LinksUpToDate>false</LinksUpToDate>
  <CharactersWithSpaces>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 Sawelin</cp:lastModifiedBy>
  <cp:revision>7</cp:revision>
  <dcterms:created xsi:type="dcterms:W3CDTF">2013-12-23T23:15:00Z</dcterms:created>
  <dcterms:modified xsi:type="dcterms:W3CDTF">2026-08-25T09:21:00Z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0x010100FB2CC6CB892736479C519630AC75CFA6</vt:lpwstr>
  </property>
  <property fmtid="{D5CDD505-2E9C-101B-9397-08002B2CF9AE}" pid="3" name="MediaServiceImageTags">
    <vt:lpwstr/>
  </property>
</Properties>
</file>